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Włókniak twardy - powstawanie i leczenie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&lt;strong&gt;włókniak twardy&lt;/strong&gt; i jak przebiega jego usuwanie? Czy w praktyce jest to groźna zmiana nowotworowa?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włókniak twardy i jak się go leczy?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Włókniak twardy</w:t>
      </w:r>
      <w:r>
        <w:rPr>
          <w:rFonts w:ascii="calibri" w:hAnsi="calibri" w:eastAsia="calibri" w:cs="calibri"/>
          <w:sz w:val="24"/>
          <w:szCs w:val="24"/>
        </w:rPr>
        <w:t xml:space="preserve"> to bezbolesna i łagodna zmiana nowotworowa, która najczęściej usuwana jest ze względów estetycznych, a nie medycznych. Jakie są przyczyny jego powstawania oraz jak w praktyce przebiega proces usuwania takiej zmiany?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przyczyny powstania włókniaków twardych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bardzo często powstają w miejscach po ukąszeniach owadów, a także po przebytym stanie zapalnym mieszka włosowego. 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włókniak twardy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wynikiem nawet lekkiego urazu mechanicznego oraz może pojawić się po zakażeniu wirusowym. Istnieje także szereg predyspozycji do jego pojawienia się i są to choroby takie jak cukrzyca oraz otyłość.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usuwania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wcześniej, najczęściej powodem dla usunięcia są względy estetyczne. Wykorzystuje się w tym przypadku zabieg chirurgiczny w znieczuleniu miejscowym, który przeprowadzany jest przez doświadczonego chirurgia. Po samym zabiegu konieczne jest założenie szwów, choć sam okres gojenia jest stosunkowo krótki i wynosi około tygodnia. Trzeba mieć dodatkowo świadomość, że w miejscu tym pozostanie niewielka blizna, choć pacjenci są o tym fakcie informowani jeszcze przed samym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włókniak twardy</w:t>
      </w:r>
      <w:r>
        <w:rPr>
          <w:rFonts w:ascii="calibri" w:hAnsi="calibri" w:eastAsia="calibri" w:cs="calibri"/>
          <w:sz w:val="24"/>
          <w:szCs w:val="24"/>
        </w:rPr>
        <w:t xml:space="preserve"> jest zmianą, której nie należy się obawiać, nie jest to bowiem nowotwór złośliwy. Jego usunięcie może być jednak konieczne ze względu na estetykę i również jest to pełnoprawne wskazanie do przeprowadzania takiego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chirurgia-laserowa/wlokniak-twar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2026-07-08T03:34:38+02:00</dcterms:created>
  <dcterms:modified xsi:type="dcterms:W3CDTF">2026-07-08T03:34:38+02:00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